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E9" w:rsidRPr="000957E9" w:rsidRDefault="000957E9" w:rsidP="000957E9">
      <w:pPr>
        <w:pStyle w:val="3"/>
        <w:shd w:val="clear" w:color="auto" w:fill="FFFFFF"/>
        <w:spacing w:before="0" w:beforeAutospacing="0" w:after="0" w:afterAutospacing="0" w:line="390" w:lineRule="atLeast"/>
        <w:textAlignment w:val="baseline"/>
        <w:rPr>
          <w:b w:val="0"/>
          <w:bCs w:val="0"/>
          <w:color w:val="1E1E1E"/>
          <w:sz w:val="24"/>
          <w:szCs w:val="24"/>
          <w:lang w:val="kk-KZ"/>
        </w:rPr>
      </w:pPr>
      <w:bookmarkStart w:id="0" w:name="_GoBack"/>
      <w:r w:rsidRPr="000957E9">
        <w:rPr>
          <w:b w:val="0"/>
          <w:bCs w:val="0"/>
          <w:color w:val="1E1E1E"/>
          <w:sz w:val="24"/>
          <w:szCs w:val="24"/>
          <w:lang w:val="kk-KZ"/>
        </w:rPr>
        <w:t>18-тарау. ПАТРОНАТ</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bookmarkStart w:id="1" w:name="z291"/>
      <w:bookmarkEnd w:id="1"/>
      <w:r w:rsidRPr="000957E9">
        <w:rPr>
          <w:b/>
          <w:bCs/>
          <w:color w:val="000000"/>
          <w:spacing w:val="2"/>
          <w:bdr w:val="none" w:sz="0" w:space="0" w:color="auto" w:frame="1"/>
          <w:lang w:val="kk-KZ"/>
        </w:rPr>
        <w:t>133-бап. Патронат</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Патронат нысанындағы қорғаншылық немесе қамқоршылық кәмелетке толмаған жетім балаларға, ата-анасының қамқорлығынсыз қалған, оның ішінде білім беру ұйымдарындағы, медициналық немесе басқа да ұйымдардағы балаларға белгіленеді.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Баланы тәрбиелеуге алуға тілек білдірген адам мен қорғаншылық немесе қамқоршылық жөніндегі функцияларды жүзеге асыратын орган арасында жасалған баланы патронаттық тәрбиелеуге беру туралы шарт патронаттың туындауына негіз болып табылады.</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3. Патронаттық тәрбие туралы ережені Қазақстан Республикасының балалар құқықтарын қорғау саласындағы уәкілетті органы бекітеді.</w:t>
      </w:r>
    </w:p>
    <w:p w:rsidR="000957E9" w:rsidRPr="000957E9" w:rsidRDefault="000957E9" w:rsidP="000957E9">
      <w:pPr>
        <w:spacing w:after="0"/>
        <w:rPr>
          <w:rFonts w:ascii="Times New Roman" w:hAnsi="Times New Roman" w:cs="Times New Roman"/>
          <w:sz w:val="24"/>
          <w:szCs w:val="24"/>
          <w:lang w:val="kk-KZ"/>
        </w:rPr>
      </w:pPr>
      <w:r w:rsidRPr="000957E9">
        <w:rPr>
          <w:rStyle w:val="note"/>
          <w:rFonts w:ascii="Times New Roman" w:hAnsi="Times New Roman" w:cs="Times New Roman"/>
          <w:color w:val="FF0000"/>
          <w:sz w:val="24"/>
          <w:szCs w:val="24"/>
          <w:bdr w:val="none" w:sz="0" w:space="0" w:color="auto" w:frame="1"/>
          <w:shd w:val="clear" w:color="auto" w:fill="FFFFFF"/>
          <w:lang w:val="kk-KZ"/>
        </w:rPr>
        <w:t>      Ескерту. 133-бапқа өзгеріс енгізілді - ҚР 29.09.2014 </w:t>
      </w:r>
      <w:hyperlink r:id="rId5" w:anchor="z1432" w:history="1">
        <w:r w:rsidRPr="000957E9">
          <w:rPr>
            <w:rStyle w:val="a4"/>
            <w:rFonts w:ascii="Times New Roman" w:hAnsi="Times New Roman" w:cs="Times New Roman"/>
            <w:color w:val="073A5E"/>
            <w:sz w:val="24"/>
            <w:szCs w:val="24"/>
            <w:shd w:val="clear" w:color="auto" w:fill="FFFFFF"/>
            <w:lang w:val="kk-KZ"/>
          </w:rPr>
          <w:t>N 239-V</w:t>
        </w:r>
      </w:hyperlink>
      <w:r w:rsidRPr="000957E9">
        <w:rPr>
          <w:rStyle w:val="note"/>
          <w:rFonts w:ascii="Times New Roman" w:hAnsi="Times New Roman" w:cs="Times New Roman"/>
          <w:color w:val="FF0000"/>
          <w:sz w:val="24"/>
          <w:szCs w:val="24"/>
          <w:bdr w:val="none" w:sz="0" w:space="0" w:color="auto" w:frame="1"/>
          <w:shd w:val="clear" w:color="auto" w:fill="FFFFFF"/>
          <w:lang w:val="kk-KZ"/>
        </w:rPr>
        <w:t> Заңымен (алғашқы ресми жарияланған күнінен кейiн күнтiзбелiк он күн өткен соң қолданысқа енгiзiледi).</w:t>
      </w:r>
      <w:r w:rsidRPr="000957E9">
        <w:rPr>
          <w:rFonts w:ascii="Times New Roman" w:hAnsi="Times New Roman" w:cs="Times New Roman"/>
          <w:color w:val="000000"/>
          <w:sz w:val="24"/>
          <w:szCs w:val="24"/>
          <w:lang w:val="kk-KZ"/>
        </w:rPr>
        <w:br/>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bookmarkStart w:id="2" w:name="z293"/>
      <w:bookmarkEnd w:id="2"/>
      <w:r w:rsidRPr="000957E9">
        <w:rPr>
          <w:b/>
          <w:bCs/>
          <w:color w:val="000000"/>
          <w:spacing w:val="2"/>
          <w:bdr w:val="none" w:sz="0" w:space="0" w:color="auto" w:frame="1"/>
          <w:lang w:val="kk-KZ"/>
        </w:rPr>
        <w:t>134-бап. Баланы патронаттық тәрбиелеуге беру туралы шарт</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Баланы патронаттық тәрбиелеуге беру туралы шарт баланы күтіп-бағу, тәрбиелеу және білім беру жағдайларын, патронат тәрбиешілердің құқықтары мен міндеттерін, патронат тәрбиешілерге қатысты қорғаншылық немесе қамқоршылық жөніндегі функцияларды жүзеге асыратын органның міндеттерін, сондай-ақ мұндай шарттың тоқтатылу негіздері мен салдарларын көздеуге тиіс.</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Бала патронат тәрбиешіге көрсетілген шартта көзделген мерзімге тәрбиелеуге беріледі.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Патронаттық тәрбиелеуге берілген әрбір балаға жеке шарт жасалады.</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Баланы патронаттық тәрбиелеуге беру туралы шарттың мерзімі аяқталған жағдайда, оның отбасында болу мерзімін ұзарту жаңа шарттың негізінде жүргізіледі.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Патронат тәрбиешілердің еңбегіне ақы және оларға ақшалай төлем төлеу тәртібі мен мөлшері Қазақстан Республикасының заңнамасымен айқындалады.</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3. Баланы патронаттық тәрбиелеуге беру туралы шарт:</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дәлелді себептері (науқастануы,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баланы күтіп-бағу, тәрбиелеу және білім беру үшін қолайсыз жағдайлар туындаған кезде қорғаншылық немесе қамқоршылық жөніндегі функцияларды жүзеге асыратын органның бастамасы бойынша;</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3) бала ата-анасына қайтарылған, туыстарына берілген немесе бала асырап алынған жағдайларда мерзімінен бұрын бұзылуы мүмкін.</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bookmarkStart w:id="3" w:name="z295"/>
      <w:bookmarkEnd w:id="3"/>
      <w:r w:rsidRPr="000957E9">
        <w:rPr>
          <w:b/>
          <w:bCs/>
          <w:color w:val="000000"/>
          <w:spacing w:val="2"/>
          <w:bdr w:val="none" w:sz="0" w:space="0" w:color="auto" w:frame="1"/>
          <w:lang w:val="kk-KZ"/>
        </w:rPr>
        <w:t>135-бап. Патронат тәрбиешілер</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Патронат тәрбиешілердің тәрбиелеуге қабылдап алынған балаға қатысы бойынша қорғаншылар мен қамқоршылар сияқты құқықтары мен міндеттері болады. Оларға осы Кодекстің </w:t>
      </w:r>
      <w:hyperlink r:id="rId6" w:anchor="z1096" w:history="1">
        <w:r w:rsidRPr="000957E9">
          <w:rPr>
            <w:rStyle w:val="a4"/>
            <w:color w:val="073A5E"/>
            <w:spacing w:val="2"/>
            <w:lang w:val="kk-KZ"/>
          </w:rPr>
          <w:t>122-бабында</w:t>
        </w:r>
      </w:hyperlink>
      <w:r w:rsidRPr="000957E9">
        <w:rPr>
          <w:color w:val="000000"/>
          <w:spacing w:val="2"/>
          <w:lang w:val="kk-KZ"/>
        </w:rPr>
        <w:t> көзделген талаптар қойылады.</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Патронат тәрбиешілерді іріктеуді қорғаншылық немесе қамқоршылық жөніндегі функцияларды жүзеге асыратын органдар Қазақстан Республикасының балалардың құқықтарын қорғау саласындағы уәкілетті орган бекіткен патронат тәрбиешілерге қойылатын талаптар туралы қағидаларға сәйкес жүргізеді.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bookmarkStart w:id="4" w:name="z297"/>
      <w:bookmarkEnd w:id="4"/>
      <w:r w:rsidRPr="000957E9">
        <w:rPr>
          <w:b/>
          <w:bCs/>
          <w:color w:val="000000"/>
          <w:spacing w:val="2"/>
          <w:bdr w:val="none" w:sz="0" w:space="0" w:color="auto" w:frame="1"/>
          <w:lang w:val="kk-KZ"/>
        </w:rPr>
        <w:t>136-бап. Патронат белгіленетін бала</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Баланы патронаттық тәрбиелеуге беру туралы шарт бойынша беру үшін оны алдын ала таңдауды қорғаншылық немесе қамқоршылық жөніндегі функцияларды жүзеге асыратын органмен және баланы күтіп-бағатын ұйым әкімшілігінің келісімі бойынша баланы отбасына қабылдауға тілек білдірген адамдар жүзеге асырады.</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lastRenderedPageBreak/>
        <w:t>      Ағалы-інілерді, апалы-сіңлілерді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Баланы патронат тәрбиешілерге беру оның пікірі ескеріле отырып, жүзеге асырылады. Он жасқа толған бала оның келісімімен ғана берілуі мүмкін.</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3. Патронат тәрбиешілерге берілген бала өзіне тиесілі алименттерге, бірыңғай жинақтаушы зейнетақы қорынан және ерікті жинақтаушы зейнетақы қорларынан төленетін ата-аналарының зейнетақы төлемдеріне, жәрдемақыларға және басқа да әлеуметтік төлемдерге құқығын, сондай-ақ тұрғын жайға меншік құқығын немесе тұрғын жайды пайдалану құқығын сақтайды. Патронат тәрбиешілерге берілген баланың тұрғын жайы болмаған кезде Қазақстан Республикасының тұрғын үй заңнамасына сәйкес оған тұрғын жай берілуіне құқығы бар.</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Тәрбиеленушіге тиесілі ақшалай қаражатты және басқа да мүлікті сақтау баланы патронаттық тәрбиелеуге беру туралы шарттың қолданылу уақытына патронат тәрбиешіге жүктеледі.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Патронат тәрбиешілерге берілген бала осы Кодекстің </w:t>
      </w:r>
      <w:hyperlink r:id="rId7" w:anchor="z136" w:history="1">
        <w:r w:rsidRPr="000957E9">
          <w:rPr>
            <w:rStyle w:val="a4"/>
            <w:color w:val="073A5E"/>
            <w:spacing w:val="2"/>
            <w:lang w:val="kk-KZ"/>
          </w:rPr>
          <w:t>60</w:t>
        </w:r>
      </w:hyperlink>
      <w:r w:rsidRPr="000957E9">
        <w:rPr>
          <w:color w:val="000000"/>
          <w:spacing w:val="2"/>
          <w:lang w:val="kk-KZ"/>
        </w:rPr>
        <w:t>-</w:t>
      </w:r>
      <w:hyperlink r:id="rId8" w:anchor="z140" w:history="1">
        <w:r w:rsidRPr="000957E9">
          <w:rPr>
            <w:rStyle w:val="a4"/>
            <w:color w:val="073A5E"/>
            <w:spacing w:val="2"/>
            <w:lang w:val="kk-KZ"/>
          </w:rPr>
          <w:t>62</w:t>
        </w:r>
      </w:hyperlink>
      <w:r w:rsidRPr="000957E9">
        <w:rPr>
          <w:color w:val="000000"/>
          <w:spacing w:val="2"/>
          <w:lang w:val="kk-KZ"/>
        </w:rPr>
        <w:t> және </w:t>
      </w:r>
      <w:hyperlink r:id="rId9" w:anchor="z150" w:history="1">
        <w:r w:rsidRPr="000957E9">
          <w:rPr>
            <w:rStyle w:val="a4"/>
            <w:color w:val="073A5E"/>
            <w:spacing w:val="2"/>
            <w:lang w:val="kk-KZ"/>
          </w:rPr>
          <w:t>67-баптарында</w:t>
        </w:r>
      </w:hyperlink>
      <w:r w:rsidRPr="000957E9">
        <w:rPr>
          <w:color w:val="000000"/>
          <w:spacing w:val="2"/>
          <w:lang w:val="kk-KZ"/>
        </w:rPr>
        <w:t> көзделген құқықтарға да ие болады.</w:t>
      </w:r>
    </w:p>
    <w:p w:rsidR="000957E9" w:rsidRPr="000957E9" w:rsidRDefault="000957E9" w:rsidP="000957E9">
      <w:pPr>
        <w:spacing w:after="0"/>
        <w:rPr>
          <w:rFonts w:ascii="Times New Roman" w:hAnsi="Times New Roman" w:cs="Times New Roman"/>
          <w:sz w:val="24"/>
          <w:szCs w:val="24"/>
          <w:lang w:val="kk-KZ"/>
        </w:rPr>
      </w:pPr>
      <w:r w:rsidRPr="000957E9">
        <w:rPr>
          <w:rStyle w:val="note"/>
          <w:rFonts w:ascii="Times New Roman" w:hAnsi="Times New Roman" w:cs="Times New Roman"/>
          <w:color w:val="FF0000"/>
          <w:sz w:val="24"/>
          <w:szCs w:val="24"/>
          <w:bdr w:val="none" w:sz="0" w:space="0" w:color="auto" w:frame="1"/>
          <w:shd w:val="clear" w:color="auto" w:fill="FFFFFF"/>
          <w:lang w:val="kk-KZ"/>
        </w:rPr>
        <w:t>      Ескерту. 136-бапқа өзгеріс енгізілді - ҚР 21.06.2013 </w:t>
      </w:r>
      <w:hyperlink r:id="rId10" w:anchor="z204" w:history="1">
        <w:r w:rsidRPr="000957E9">
          <w:rPr>
            <w:rStyle w:val="a4"/>
            <w:rFonts w:ascii="Times New Roman" w:hAnsi="Times New Roman" w:cs="Times New Roman"/>
            <w:color w:val="073A5E"/>
            <w:sz w:val="24"/>
            <w:szCs w:val="24"/>
            <w:shd w:val="clear" w:color="auto" w:fill="FFFFFF"/>
            <w:lang w:val="kk-KZ"/>
          </w:rPr>
          <w:t>N 106-V</w:t>
        </w:r>
      </w:hyperlink>
      <w:r w:rsidRPr="000957E9">
        <w:rPr>
          <w:rStyle w:val="note"/>
          <w:rFonts w:ascii="Times New Roman" w:hAnsi="Times New Roman" w:cs="Times New Roman"/>
          <w:color w:val="FF0000"/>
          <w:sz w:val="24"/>
          <w:szCs w:val="24"/>
          <w:bdr w:val="none" w:sz="0" w:space="0" w:color="auto" w:frame="1"/>
          <w:shd w:val="clear" w:color="auto" w:fill="FFFFFF"/>
          <w:lang w:val="kk-KZ"/>
        </w:rPr>
        <w:t> (алғашқы ресми жарияланғанынан кейін күнтізбелік он күн өткен соң қолданысқа енгізіледі) Заңымен.</w:t>
      </w:r>
      <w:r w:rsidRPr="000957E9">
        <w:rPr>
          <w:rFonts w:ascii="Times New Roman" w:hAnsi="Times New Roman" w:cs="Times New Roman"/>
          <w:color w:val="000000"/>
          <w:sz w:val="24"/>
          <w:szCs w:val="24"/>
          <w:lang w:val="kk-KZ"/>
        </w:rPr>
        <w:br/>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bookmarkStart w:id="5" w:name="z299"/>
      <w:bookmarkEnd w:id="5"/>
      <w:r w:rsidRPr="000957E9">
        <w:rPr>
          <w:b/>
          <w:bCs/>
          <w:color w:val="000000"/>
          <w:spacing w:val="2"/>
          <w:bdr w:val="none" w:sz="0" w:space="0" w:color="auto" w:frame="1"/>
          <w:lang w:val="kk-KZ"/>
        </w:rPr>
        <w:t>137-бап. Патронат тәрбиешілерге берілген баланы күтіп-бағу</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1. Патронат тәрбиешілерге берілген әрбір баланы күтіп-бағуға Қазақстан Республикасының Үкіметі белгілеген тәртіппен және мөлшерде ай сайын ақшалай қаражат төленеді.</w:t>
      </w:r>
    </w:p>
    <w:p w:rsidR="000957E9" w:rsidRPr="000957E9" w:rsidRDefault="000957E9" w:rsidP="000957E9">
      <w:pPr>
        <w:pStyle w:val="a3"/>
        <w:shd w:val="clear" w:color="auto" w:fill="FFFFFF"/>
        <w:spacing w:before="0" w:beforeAutospacing="0" w:after="0" w:afterAutospacing="0" w:line="285" w:lineRule="atLeast"/>
        <w:textAlignment w:val="baseline"/>
        <w:rPr>
          <w:color w:val="000000"/>
          <w:spacing w:val="2"/>
          <w:lang w:val="kk-KZ"/>
        </w:rPr>
      </w:pPr>
      <w:r w:rsidRPr="000957E9">
        <w:rPr>
          <w:color w:val="000000"/>
          <w:spacing w:val="2"/>
          <w:lang w:val="kk-KZ"/>
        </w:rPr>
        <w:t>      2. Қорғаншылық немесе қамқоршылық жөніндегі функцияларды жүзеге асыратын орган патронат тәрбиешілерге қажетті көмек көрсетуге, баланың өмірі мен тәрбиесіне қалыпты жағдай жасауға жәрдемдесуге міндетті, сондай-ақ патронат тәрбиешілерге жүктелген баланы күтіп-бағу, тәрбиелеу және білім беру жөніндегі міндеттердің орындалуын бақылауды жүзеге асыруға міндетті</w:t>
      </w: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p w:rsidR="000957E9" w:rsidRPr="000957E9" w:rsidRDefault="000957E9" w:rsidP="000957E9">
      <w:pPr>
        <w:spacing w:after="0"/>
        <w:rPr>
          <w:rFonts w:ascii="Times New Roman" w:hAnsi="Times New Roman" w:cs="Times New Roman"/>
          <w:sz w:val="24"/>
          <w:szCs w:val="24"/>
          <w:lang w:val="kk-KZ"/>
        </w:rPr>
      </w:pPr>
    </w:p>
    <w:tbl>
      <w:tblPr>
        <w:tblW w:w="13380" w:type="dxa"/>
        <w:shd w:val="clear" w:color="auto" w:fill="FFFFFF"/>
        <w:tblCellMar>
          <w:left w:w="0" w:type="dxa"/>
          <w:right w:w="0" w:type="dxa"/>
        </w:tblCellMar>
        <w:tblLook w:val="04A0" w:firstRow="1" w:lastRow="0" w:firstColumn="1" w:lastColumn="0" w:noHBand="0" w:noVBand="1"/>
      </w:tblPr>
      <w:tblGrid>
        <w:gridCol w:w="13380"/>
      </w:tblGrid>
      <w:tr w:rsidR="000957E9" w:rsidRPr="000957E9" w:rsidTr="00FA796E">
        <w:tc>
          <w:tcPr>
            <w:tcW w:w="13380" w:type="dxa"/>
            <w:tcBorders>
              <w:top w:val="nil"/>
              <w:left w:val="nil"/>
              <w:bottom w:val="nil"/>
              <w:right w:val="nil"/>
            </w:tcBorders>
            <w:shd w:val="clear" w:color="auto" w:fill="auto"/>
            <w:tcMar>
              <w:top w:w="45" w:type="dxa"/>
              <w:left w:w="75" w:type="dxa"/>
              <w:bottom w:w="45" w:type="dxa"/>
              <w:right w:w="75" w:type="dxa"/>
            </w:tcMar>
            <w:hideMark/>
          </w:tcPr>
          <w:p w:rsidR="000957E9" w:rsidRPr="000957E9" w:rsidRDefault="000957E9" w:rsidP="000957E9">
            <w:pPr>
              <w:spacing w:after="0" w:line="240" w:lineRule="auto"/>
              <w:jc w:val="center"/>
              <w:rPr>
                <w:rFonts w:ascii="Times New Roman" w:eastAsia="Times New Roman" w:hAnsi="Times New Roman" w:cs="Times New Roman"/>
                <w:color w:val="000000"/>
                <w:sz w:val="24"/>
                <w:szCs w:val="24"/>
                <w:lang w:val="kk-KZ" w:eastAsia="ru-RU"/>
              </w:rPr>
            </w:pPr>
            <w:r w:rsidRPr="000957E9">
              <w:rPr>
                <w:rFonts w:ascii="Times New Roman" w:eastAsia="Times New Roman" w:hAnsi="Times New Roman" w:cs="Times New Roman"/>
                <w:color w:val="000000"/>
                <w:sz w:val="24"/>
                <w:szCs w:val="24"/>
                <w:lang w:val="kk-KZ" w:eastAsia="ru-RU"/>
              </w:rPr>
              <w:t>Қазақстан Республикасы</w:t>
            </w:r>
            <w:r w:rsidRPr="000957E9">
              <w:rPr>
                <w:rFonts w:ascii="Times New Roman" w:eastAsia="Times New Roman" w:hAnsi="Times New Roman" w:cs="Times New Roman"/>
                <w:color w:val="000000"/>
                <w:sz w:val="24"/>
                <w:szCs w:val="24"/>
                <w:lang w:val="kk-KZ" w:eastAsia="ru-RU"/>
              </w:rPr>
              <w:br/>
              <w:t>Білім және ғылым министрінің</w:t>
            </w:r>
            <w:r w:rsidRPr="000957E9">
              <w:rPr>
                <w:rFonts w:ascii="Times New Roman" w:eastAsia="Times New Roman" w:hAnsi="Times New Roman" w:cs="Times New Roman"/>
                <w:color w:val="000000"/>
                <w:sz w:val="24"/>
                <w:szCs w:val="24"/>
                <w:lang w:val="kk-KZ" w:eastAsia="ru-RU"/>
              </w:rPr>
              <w:br/>
              <w:t>2015 жылғы 16 қаңтардағы</w:t>
            </w:r>
            <w:r w:rsidRPr="000957E9">
              <w:rPr>
                <w:rFonts w:ascii="Times New Roman" w:eastAsia="Times New Roman" w:hAnsi="Times New Roman" w:cs="Times New Roman"/>
                <w:color w:val="000000"/>
                <w:sz w:val="24"/>
                <w:szCs w:val="24"/>
                <w:lang w:val="kk-KZ" w:eastAsia="ru-RU"/>
              </w:rPr>
              <w:br/>
              <w:t>№ 14 бұйрығына</w:t>
            </w:r>
          </w:p>
        </w:tc>
      </w:tr>
    </w:tbl>
    <w:p w:rsidR="000957E9" w:rsidRPr="000957E9" w:rsidRDefault="000957E9" w:rsidP="000957E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0957E9">
        <w:rPr>
          <w:rFonts w:ascii="Times New Roman" w:eastAsia="Times New Roman" w:hAnsi="Times New Roman" w:cs="Times New Roman"/>
          <w:color w:val="1E1E1E"/>
          <w:sz w:val="24"/>
          <w:szCs w:val="24"/>
          <w:lang w:val="kk-KZ" w:eastAsia="ru-RU"/>
        </w:rPr>
        <w:t>Патронаттық тәрбие туралы ереже</w:t>
      </w:r>
    </w:p>
    <w:p w:rsidR="000957E9" w:rsidRPr="000957E9" w:rsidRDefault="000957E9" w:rsidP="000957E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0957E9">
        <w:rPr>
          <w:rFonts w:ascii="Times New Roman" w:eastAsia="Times New Roman" w:hAnsi="Times New Roman" w:cs="Times New Roman"/>
          <w:color w:val="1E1E1E"/>
          <w:sz w:val="24"/>
          <w:szCs w:val="24"/>
          <w:lang w:val="kk-KZ" w:eastAsia="ru-RU"/>
        </w:rPr>
        <w:t>1. Жалпы ережелер</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Осы Патронаттық тәрбие туралы ереже (бұдан әрі – Ереже) "Неке (ерлі-зайыптылық) және отбасы туралы" 2011 жылғы 26 желтоқсандағы Қазақстан Республикасының </w:t>
      </w:r>
      <w:hyperlink r:id="rId11" w:anchor="z0" w:history="1">
        <w:r w:rsidRPr="000957E9">
          <w:rPr>
            <w:rFonts w:ascii="Times New Roman" w:eastAsia="Times New Roman" w:hAnsi="Times New Roman" w:cs="Times New Roman"/>
            <w:color w:val="073A5E"/>
            <w:spacing w:val="2"/>
            <w:sz w:val="24"/>
            <w:szCs w:val="24"/>
            <w:u w:val="single"/>
            <w:lang w:val="kk-KZ" w:eastAsia="ru-RU"/>
          </w:rPr>
          <w:t>Кодексіне</w:t>
        </w:r>
      </w:hyperlink>
      <w:r w:rsidRPr="000957E9">
        <w:rPr>
          <w:rFonts w:ascii="Times New Roman" w:eastAsia="Times New Roman" w:hAnsi="Times New Roman" w:cs="Times New Roman"/>
          <w:color w:val="000000"/>
          <w:spacing w:val="2"/>
          <w:sz w:val="24"/>
          <w:szCs w:val="24"/>
          <w:lang w:val="kk-KZ" w:eastAsia="ru-RU"/>
        </w:rPr>
        <w:t> (бұдан әрі – Кодекс) сәйкес әзірленген.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Патронат нысанындағы қорғаншылық немесе қамқоршылық кәмелетке толмаған жетім балаларға және ата-анасының қамқорлығынсыз қалған, оның ішінде білім беру ұйымдарындағы, медициналық немесе басқа да ұйымдардағы қылмыстық құқық бұзушылықты жасады деп күдік келтірілген кәмелетке толмаған балаларға (бұдан әрі – бала (балалар)) белгіленеді.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Осы Ережеде мынадай ұғымдар пайдаланылады: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жақын туыстар – ата-аналар (ата-ана), балалар, асырап алушылар, асырап алынғандар, ата-анасы бір және ата-анасы бөлек ағалы-інілер мен апалы-сіңлілер (аға-қарындастар), ата, әже, немерелер;</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патронат тәрбиеші – қорғаншылық немесе қамқоршылық жөніндегі функцияларды жүзеге асыратын орган (бұдан әрі – орган) баланы (балаларды) оның ішінде білім беру ұйымдарындағы, медициналық немесе басқа да ұйымдағы баланы (балаларды), қылмыс жасады деп күдіктенген баланы патронаттық тәрбиеге беру туралы шарттың негізінде баланы (балаларды) (бұдан әрі – шарт) тәрбиелеуге берген адам;</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туыстар – үлкен атасы мен үлкен әжесіне дейін ортақ ата-бабалары бар туыстық байланыстағы адамдар.</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3-тармақ жаңа редакцияда - ҚР Оқу-ағарту министрінің 18.08.2022 </w:t>
      </w:r>
      <w:hyperlink r:id="rId12" w:anchor="3"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Қылмыстық құқық бұзушылықты жасады деп күдік келтірілген баланы қоспағандар қорғаншылықта (қамқоршылықта) болмаған бала (балалар) патронаттық тәрбиеге беріледі.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Патронат тәрбиешіге тәрбиелеуге берілетін балалардың жалпы саны бір отбасының балаларына байланысты жағдайларды қоспағанда, үш баладан аспайды.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Баланы (балаларды) патронаттық тәрбиеге беру отбасылық тәрбиелеуді қамтамасыз ету үшін баланың (балалардың) мүдделеріне сүйене отырып жүзеге асырылады.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Орган баланы (балаларды) күтіп-бағу, тәрбиелеу және оқыту жағдайларына бақылауды жүзеге асырады, патронат тәрбиешілердің қызметін талдайды.</w:t>
      </w:r>
    </w:p>
    <w:p w:rsidR="000957E9" w:rsidRPr="000957E9" w:rsidRDefault="000957E9" w:rsidP="000957E9">
      <w:pPr>
        <w:shd w:val="clear" w:color="auto" w:fill="FFFFFF"/>
        <w:spacing w:after="0" w:line="390" w:lineRule="atLeast"/>
        <w:textAlignment w:val="baseline"/>
        <w:outlineLvl w:val="2"/>
        <w:rPr>
          <w:rFonts w:ascii="Times New Roman" w:eastAsia="Times New Roman" w:hAnsi="Times New Roman" w:cs="Times New Roman"/>
          <w:color w:val="1E1E1E"/>
          <w:sz w:val="24"/>
          <w:szCs w:val="24"/>
          <w:lang w:val="kk-KZ" w:eastAsia="ru-RU"/>
        </w:rPr>
      </w:pPr>
      <w:r w:rsidRPr="000957E9">
        <w:rPr>
          <w:rFonts w:ascii="Times New Roman" w:eastAsia="Times New Roman" w:hAnsi="Times New Roman" w:cs="Times New Roman"/>
          <w:color w:val="1E1E1E"/>
          <w:sz w:val="24"/>
          <w:szCs w:val="24"/>
          <w:lang w:val="kk-KZ" w:eastAsia="ru-RU"/>
        </w:rPr>
        <w:t>2. Балаларды патронаттық тәрбиеге беруді ұйымдастыру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8. Патронат тәрбиешілерді іріктеуді орган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9. Мына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сот әрекетке қабiлетсiз немесе әрекетке қабiлеті шектеулi деп таныған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сот ата-ана құқықтарынан айырған немесе ата-ана құқықтарын шектеген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lastRenderedPageBreak/>
        <w:t>      3) өзіне Қазақстан Республикасының заңында жүктелген мiндеттердi тиісінше орындамағаны үшiн қорғаншы (қамқоршы) мiндеттерін орындаудан шеттетiлгендердi;</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егер бала асырап алуды сот олардың кiнәсi бойынша жойса, бұрынғы асырап алушыларды;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денсаулық жағдайы бойынша баланы қорғаншы немесе қамқоршы мiндеттерін орындай алмайтын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тұрақты тұрғылықты жері жоқ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қорғаншылықты (қамқоршылықты) белгілеу кезінде қасақана қылмыс жасағаны үшін жойылмаған немесе алынбаған соттылығы бар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8) азаматтығы жоқ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9) анасының қайтыс болуына немесе оның ата-ана құқықтарынан айырылуына байланысты баланың кемінде үш жыл іс жүзінде тәрбиелену жағдайларын қоспағанда, тіркелген некеде тұрмаған (ерлі-зайыпты болмаған) еркек жынысты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10) қорғаншылықты немесе қамқоршылықты белгілеу кезінде қамқорлыққа алынған баланы Қазақстан Республикасының заңнамасында белгіленген ең төмен күнкөріс деңгейімен қамтамасыз ететін табысы жоқ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11) наркологиялық немесе психоневрологиялық диспансерлерде есепте тұратын адамдарды;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12) адам өлтіру, денсаулыққа қасақана зиян келтіру, халық денсаулығына және адамгершілікке, жыныстық тиіспеушілікке қарсы қылмыстық құқық бұзушылықтары, экстремистік немесе террористік қылмыстары, адам саудасы қылмыстық құқық бұзушылығы үшін соттылығы бар немесе болған, қылмыстық қудалауға ұшырап отырған немесе ұшыраған адамдарды (Қазақстан Республикасы Қылмыстық-процестік кодексінің </w:t>
      </w:r>
      <w:hyperlink r:id="rId13" w:anchor="z35" w:history="1">
        <w:r w:rsidRPr="000957E9">
          <w:rPr>
            <w:rFonts w:ascii="Times New Roman" w:eastAsia="Times New Roman" w:hAnsi="Times New Roman" w:cs="Times New Roman"/>
            <w:color w:val="073A5E"/>
            <w:spacing w:val="2"/>
            <w:sz w:val="24"/>
            <w:szCs w:val="24"/>
            <w:u w:val="single"/>
            <w:lang w:val="kk-KZ" w:eastAsia="ru-RU"/>
          </w:rPr>
          <w:t>35-бабы</w:t>
        </w:r>
      </w:hyperlink>
      <w:r w:rsidRPr="000957E9">
        <w:rPr>
          <w:rFonts w:ascii="Times New Roman" w:eastAsia="Times New Roman" w:hAnsi="Times New Roman" w:cs="Times New Roman"/>
          <w:color w:val="000000"/>
          <w:spacing w:val="2"/>
          <w:sz w:val="24"/>
          <w:szCs w:val="24"/>
          <w:lang w:val="kk-KZ" w:eastAsia="ru-RU"/>
        </w:rPr>
        <w:t> бірінші бөлігінің 1) және 2) тармақшалары негізінде өздеріне қатысты қылмыстық қудалау тоқтатылған адамдарды қоспағанда);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13) Қазақстан Республикасының аумағында тұрақты тұратын, "Неке (ерлі-зайыптылық) және отбасы туралы" Қазақстан Республикасы Кодекстің </w:t>
      </w:r>
      <w:hyperlink r:id="rId14" w:anchor="z201" w:history="1">
        <w:r w:rsidRPr="000957E9">
          <w:rPr>
            <w:rFonts w:ascii="Times New Roman" w:eastAsia="Times New Roman" w:hAnsi="Times New Roman" w:cs="Times New Roman"/>
            <w:color w:val="073A5E"/>
            <w:spacing w:val="2"/>
            <w:sz w:val="24"/>
            <w:szCs w:val="24"/>
            <w:u w:val="single"/>
            <w:lang w:val="kk-KZ" w:eastAsia="ru-RU"/>
          </w:rPr>
          <w:t>91-бабының</w:t>
        </w:r>
      </w:hyperlink>
      <w:r w:rsidRPr="000957E9">
        <w:rPr>
          <w:rFonts w:ascii="Times New Roman" w:eastAsia="Times New Roman" w:hAnsi="Times New Roman" w:cs="Times New Roman"/>
          <w:color w:val="000000"/>
          <w:spacing w:val="2"/>
          <w:sz w:val="24"/>
          <w:szCs w:val="24"/>
          <w:lang w:val="kk-KZ" w:eastAsia="ru-RU"/>
        </w:rPr>
        <w:t> 4-тармағында белгіленген тәртіппен психологиялық даярлықтан өтпеген азаматтарды (баланың жақын туыстарын қоспағанда) қоспағанда, тек кәмелетке толған тұлғалар патронат тәрбиешілер болып табылады.</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9-тармақ жаңа редакцияда - ҚР Оқу-ағарту министрінің 18.08.2022 </w:t>
      </w:r>
      <w:hyperlink r:id="rId15" w:anchor="4"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10. Баланы (балаларды) патронаттық тәрбиеге алуға тілек білдірген адам органға мынадай құжаттарды: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осы Ережеге </w:t>
      </w:r>
      <w:hyperlink r:id="rId16" w:anchor="z132" w:history="1">
        <w:r w:rsidRPr="000957E9">
          <w:rPr>
            <w:rFonts w:ascii="Times New Roman" w:eastAsia="Times New Roman" w:hAnsi="Times New Roman" w:cs="Times New Roman"/>
            <w:color w:val="073A5E"/>
            <w:spacing w:val="2"/>
            <w:sz w:val="24"/>
            <w:szCs w:val="24"/>
            <w:u w:val="single"/>
            <w:lang w:val="kk-KZ" w:eastAsia="ru-RU"/>
          </w:rPr>
          <w:t>1-қосымшаға</w:t>
        </w:r>
      </w:hyperlink>
      <w:r w:rsidRPr="000957E9">
        <w:rPr>
          <w:rFonts w:ascii="Times New Roman" w:eastAsia="Times New Roman" w:hAnsi="Times New Roman" w:cs="Times New Roman"/>
          <w:color w:val="000000"/>
          <w:spacing w:val="2"/>
          <w:sz w:val="24"/>
          <w:szCs w:val="24"/>
          <w:lang w:val="kk-KZ" w:eastAsia="ru-RU"/>
        </w:rPr>
        <w:t> сәйкес нысан бойынша патронаттық тәрбиеші болу және ақшалай қаражат төлеуді тағайындау туралы өтінішті (бұдан әрі – өтініш);</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тұлғаны куәландыру құжатын (тұлғаны сәйкестендіру үшін);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егер патронат тәрбиеші болуға тілек білдірген адам некеде тұрса, зайыбының (жұбайының) нотариалды куәландырылған келісімін;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егер некеде тұрса, некеге тұру туралы куәліктің көшірмесін;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тұрғын үйге меншік құқығын немесе тұрғын үйді пайдалану құқығын растайтын құжаттардың көшірмесін;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Қазақстан Республикасы Денсаулық сақтау және әлеуметтік даму министрінің 2015 жылғы 28 тамыздағы № 692 </w:t>
      </w:r>
      <w:hyperlink r:id="rId17" w:anchor="z1" w:history="1">
        <w:r w:rsidRPr="000957E9">
          <w:rPr>
            <w:rFonts w:ascii="Times New Roman" w:eastAsia="Times New Roman" w:hAnsi="Times New Roman" w:cs="Times New Roman"/>
            <w:color w:val="073A5E"/>
            <w:spacing w:val="2"/>
            <w:sz w:val="24"/>
            <w:szCs w:val="24"/>
            <w:u w:val="single"/>
            <w:lang w:val="kk-KZ" w:eastAsia="ru-RU"/>
          </w:rPr>
          <w:t>бұйрығымен</w:t>
        </w:r>
      </w:hyperlink>
      <w:r w:rsidRPr="000957E9">
        <w:rPr>
          <w:rFonts w:ascii="Times New Roman" w:eastAsia="Times New Roman" w:hAnsi="Times New Roman" w:cs="Times New Roman"/>
          <w:color w:val="000000"/>
          <w:spacing w:val="2"/>
          <w:sz w:val="24"/>
          <w:szCs w:val="24"/>
          <w:lang w:val="kk-KZ" w:eastAsia="ru-RU"/>
        </w:rPr>
        <w:t xml:space="preserve"> (Нормативтік құқықтық актілерді мемлекеттік тіркеу тізілімінде № 12127 болып тіркелген) бекітілген Адамның бала асырап алуы, оны қорғаншылыққа немесе қамқоршылыққа, патронатқа қабылдап алуына мүмкін болмайтын аурулардың тізбесіне сәйкес ауруының жоқ екендігін растайтын патронат тәрбиеші болуға тілек білдірген адамның және егер некеде тұрса зайыбының (жұбайының) денсаулық жағдайы туралы анықтаманың, сондай-ақ "Денсаулық сақтау </w:t>
      </w:r>
      <w:r w:rsidRPr="000957E9">
        <w:rPr>
          <w:rFonts w:ascii="Times New Roman" w:eastAsia="Times New Roman" w:hAnsi="Times New Roman" w:cs="Times New Roman"/>
          <w:color w:val="000000"/>
          <w:spacing w:val="2"/>
          <w:sz w:val="24"/>
          <w:szCs w:val="24"/>
          <w:lang w:val="kk-KZ" w:eastAsia="ru-RU"/>
        </w:rPr>
        <w:lastRenderedPageBreak/>
        <w:t>саласында мемлекеттік қызметтер көрсетудің кейбір мәселелері туралы" Қазақстан Республикасы Денсаулық сақтау министрінің 2020 жылғы 13 мамырдағы № ҚР ДСМ-49/2020 </w:t>
      </w:r>
      <w:hyperlink r:id="rId18" w:anchor="z2" w:history="1">
        <w:r w:rsidRPr="000957E9">
          <w:rPr>
            <w:rFonts w:ascii="Times New Roman" w:eastAsia="Times New Roman" w:hAnsi="Times New Roman" w:cs="Times New Roman"/>
            <w:color w:val="073A5E"/>
            <w:spacing w:val="2"/>
            <w:sz w:val="24"/>
            <w:szCs w:val="24"/>
            <w:u w:val="single"/>
            <w:lang w:val="kk-KZ" w:eastAsia="ru-RU"/>
          </w:rPr>
          <w:t>бұйрығымен</w:t>
        </w:r>
      </w:hyperlink>
      <w:r w:rsidRPr="000957E9">
        <w:rPr>
          <w:rFonts w:ascii="Times New Roman" w:eastAsia="Times New Roman" w:hAnsi="Times New Roman" w:cs="Times New Roman"/>
          <w:color w:val="000000"/>
          <w:spacing w:val="2"/>
          <w:sz w:val="24"/>
          <w:szCs w:val="24"/>
          <w:lang w:val="kk-KZ" w:eastAsia="ru-RU"/>
        </w:rPr>
        <w:t> (Нормативтік құқықтық актілерді мемлекеттік тіркеу тізілімінде № 20665 болып тіркелген) бекітілген нысандарына сәйкес наркологиялық және психиатриялық диспансерлерде тіркеуде тұрғандығы туралы мәліметтің жоқтығы туралы анықтаманы;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білімі туралы дипломның көшірмесін;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8) баланың (балалардың) білім беру ұйымында оқуы туралы анықтаманы (мектеп жасындағы балалар үшін);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9) Қазақстан Республикасы Бас прокуратурасының Құқықтық статистика және арнайы есепке алу жөніндегі комитетінің есептері бойынша адамның қылмыс жасағаны туралы мәліметтердің бар не жоқ екендігі туралы анықтама;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10)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Республикасының азаматтарын психологиялық даярлау бағдарламасының мазмұнына қойылатын талаптарды, оларды психологиялық даярлау жөніндегі қызметті ұйымдастыру тәртібін және осындай даярлықтан өткені туралы сертификаттың нысанын бекіту туралы" Қазақстан Республикасы Білім және ғылым министрінің 2020 жылғы 27 сәуірдегі № 165 </w:t>
      </w:r>
      <w:hyperlink r:id="rId19" w:anchor="z0" w:history="1">
        <w:r w:rsidRPr="000957E9">
          <w:rPr>
            <w:rFonts w:ascii="Times New Roman" w:eastAsia="Times New Roman" w:hAnsi="Times New Roman" w:cs="Times New Roman"/>
            <w:color w:val="073A5E"/>
            <w:spacing w:val="2"/>
            <w:sz w:val="24"/>
            <w:szCs w:val="24"/>
            <w:u w:val="single"/>
            <w:lang w:val="kk-KZ" w:eastAsia="ru-RU"/>
          </w:rPr>
          <w:t>бұйрығымен</w:t>
        </w:r>
      </w:hyperlink>
      <w:r w:rsidRPr="000957E9">
        <w:rPr>
          <w:rFonts w:ascii="Times New Roman" w:eastAsia="Times New Roman" w:hAnsi="Times New Roman" w:cs="Times New Roman"/>
          <w:color w:val="000000"/>
          <w:spacing w:val="2"/>
          <w:sz w:val="24"/>
          <w:szCs w:val="24"/>
          <w:lang w:val="kk-KZ" w:eastAsia="ru-RU"/>
        </w:rPr>
        <w:t> (Нормативтік құқықтық актілерді мемлекеттік тіркеу тізілімінде № 20507 тіркелді) бекітілген нысанына сәйкес Қазақстан Республикасының аумағында тұрақты тұратын, жетім балаларды, ата-аналарының қамқорлығынсыз қалған балаларды өз отбасына тәрбиелеуге қабылдауға тілек білдірген Қазақстан Республикасы азаматтарының психологиялық даярлықтан өткені туралы сертификат (баланың жақын туыстарын қоспағанда);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11) екінші деңгейдегі банкте дербес шоттың ашылуы туралы шарт;</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12) баламен (балалармен) туыстық фактісін растайтын құжаттардың көшірмелері (туыстары, баланың (балалардың) өгей әкесі (өгей шешесі) үшін) ұсынады.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Бала (балалар) жетім балалар мен ата-анасының қамқорлығынсыз қалған балаларға арналған білім беру ұйымдарында тұрған жағдайда баланың (балалардың) туу туралы куәлігін көрсетілетін қызметті берушіге тапсырылатын тізбенің 8) тармақшасындағы көрсетілген құжаттардың электронды көшірмелерін тіркеу талап етілмейді.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Кодекстің 122-бабы </w:t>
      </w:r>
      <w:hyperlink r:id="rId20" w:anchor="z1097" w:history="1">
        <w:r w:rsidRPr="000957E9">
          <w:rPr>
            <w:rFonts w:ascii="Times New Roman" w:eastAsia="Times New Roman" w:hAnsi="Times New Roman" w:cs="Times New Roman"/>
            <w:color w:val="073A5E"/>
            <w:spacing w:val="2"/>
            <w:sz w:val="24"/>
            <w:szCs w:val="24"/>
            <w:u w:val="single"/>
            <w:lang w:val="kk-KZ" w:eastAsia="ru-RU"/>
          </w:rPr>
          <w:t>1-тармағының</w:t>
        </w:r>
      </w:hyperlink>
      <w:r w:rsidRPr="000957E9">
        <w:rPr>
          <w:rFonts w:ascii="Times New Roman" w:eastAsia="Times New Roman" w:hAnsi="Times New Roman" w:cs="Times New Roman"/>
          <w:color w:val="000000"/>
          <w:spacing w:val="2"/>
          <w:sz w:val="24"/>
          <w:szCs w:val="24"/>
          <w:lang w:val="kk-KZ" w:eastAsia="ru-RU"/>
        </w:rPr>
        <w:t> талаптарына сәйкес орган жетім балаларды және ата-аналарының қамқорлығынсыз қалған балаларды туыстарына, өгей әкелеріне (өгей шешелеріне) патронаттық тәрбиелеуге береді.</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10-тармақ жаңа редакцияда - ҚР Оқу-ағарту министрінің 18.08.2022 </w:t>
      </w:r>
      <w:hyperlink r:id="rId21" w:anchor="5"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11. Құжаттарды тексеру қорытындылары бойынша орган өтініш берілген күннен бастап үш жұмыс күні ішінде баланы (балаларды) патронаттық тәрбиелеуге қабылдауға тілек білдерген адамдардың тұрғын үйін тексереді, нәтижелері бойынша осы Ережеге </w:t>
      </w:r>
      <w:hyperlink r:id="rId22" w:anchor="z133" w:history="1">
        <w:r w:rsidRPr="000957E9">
          <w:rPr>
            <w:rFonts w:ascii="Times New Roman" w:eastAsia="Times New Roman" w:hAnsi="Times New Roman" w:cs="Times New Roman"/>
            <w:color w:val="073A5E"/>
            <w:spacing w:val="2"/>
            <w:sz w:val="24"/>
            <w:szCs w:val="24"/>
            <w:u w:val="single"/>
            <w:lang w:val="kk-KZ" w:eastAsia="ru-RU"/>
          </w:rPr>
          <w:t>2-қосымшаға</w:t>
        </w:r>
      </w:hyperlink>
      <w:r w:rsidRPr="000957E9">
        <w:rPr>
          <w:rFonts w:ascii="Times New Roman" w:eastAsia="Times New Roman" w:hAnsi="Times New Roman" w:cs="Times New Roman"/>
          <w:color w:val="000000"/>
          <w:spacing w:val="2"/>
          <w:sz w:val="24"/>
          <w:szCs w:val="24"/>
          <w:lang w:val="kk-KZ" w:eastAsia="ru-RU"/>
        </w:rPr>
        <w:t> сәйкес нысан бойынша тұрғын үй-тұрмыстық жағдайын тексеріп-қарау актісін жасайды және осы Ережеге </w:t>
      </w:r>
      <w:hyperlink r:id="rId23" w:anchor="z134" w:history="1">
        <w:r w:rsidRPr="000957E9">
          <w:rPr>
            <w:rFonts w:ascii="Times New Roman" w:eastAsia="Times New Roman" w:hAnsi="Times New Roman" w:cs="Times New Roman"/>
            <w:color w:val="073A5E"/>
            <w:spacing w:val="2"/>
            <w:sz w:val="24"/>
            <w:szCs w:val="24"/>
            <w:u w:val="single"/>
            <w:lang w:val="kk-KZ" w:eastAsia="ru-RU"/>
          </w:rPr>
          <w:t>3-қосымшаға</w:t>
        </w:r>
      </w:hyperlink>
      <w:r w:rsidRPr="000957E9">
        <w:rPr>
          <w:rFonts w:ascii="Times New Roman" w:eastAsia="Times New Roman" w:hAnsi="Times New Roman" w:cs="Times New Roman"/>
          <w:color w:val="000000"/>
          <w:spacing w:val="2"/>
          <w:sz w:val="24"/>
          <w:szCs w:val="24"/>
          <w:lang w:val="kk-KZ" w:eastAsia="ru-RU"/>
        </w:rPr>
        <w:t> сәйкес нысан бойынша баланы патронаттық тәрбиелеуге беру туралы шартты жасау мүмкіндігі (мүмкін еместігі) туралы қорытынды (бұдан әрі – Қорытынды) шығарады.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Қорытындыға қол қойылған күннен бастап екі жұмыс күні ішінде орган оның түпнұсқасын баланы (балаларды) патронаттық тәрбиелеуге алуға тілек білдірген адамдарға береді және оң қорытынды алған тұлғалар туралы мәліметтерді Кодекстің </w:t>
      </w:r>
      <w:hyperlink r:id="rId24" w:anchor="z1627" w:history="1">
        <w:r w:rsidRPr="000957E9">
          <w:rPr>
            <w:rFonts w:ascii="Times New Roman" w:eastAsia="Times New Roman" w:hAnsi="Times New Roman" w:cs="Times New Roman"/>
            <w:color w:val="073A5E"/>
            <w:spacing w:val="2"/>
            <w:sz w:val="24"/>
            <w:szCs w:val="24"/>
            <w:u w:val="single"/>
            <w:lang w:val="kk-KZ" w:eastAsia="ru-RU"/>
          </w:rPr>
          <w:t>118-3-бабына</w:t>
        </w:r>
      </w:hyperlink>
      <w:r w:rsidRPr="000957E9">
        <w:rPr>
          <w:rFonts w:ascii="Times New Roman" w:eastAsia="Times New Roman" w:hAnsi="Times New Roman" w:cs="Times New Roman"/>
          <w:color w:val="000000"/>
          <w:spacing w:val="2"/>
          <w:sz w:val="24"/>
          <w:szCs w:val="24"/>
          <w:lang w:val="kk-KZ" w:eastAsia="ru-RU"/>
        </w:rPr>
        <w:t xml:space="preserve"> сәйкес Жетім балалардың, ата-аналарының қамқорлығынсыз қалған балалардың, сондай-ақ балаларды өз отбасына тәрбиелеуге қабылдауға тілек </w:t>
      </w:r>
      <w:r w:rsidRPr="000957E9">
        <w:rPr>
          <w:rFonts w:ascii="Times New Roman" w:eastAsia="Times New Roman" w:hAnsi="Times New Roman" w:cs="Times New Roman"/>
          <w:color w:val="000000"/>
          <w:spacing w:val="2"/>
          <w:sz w:val="24"/>
          <w:szCs w:val="24"/>
          <w:lang w:val="kk-KZ" w:eastAsia="ru-RU"/>
        </w:rPr>
        <w:lastRenderedPageBreak/>
        <w:t>білдірген адамдардың республикалық деректер банкіне (бұдан әрі – Республикалық деректер банкі) енгізеді.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Баланы патронаттық тәрбиелеуге қабылдауға тілек білдірген, оң қорытынды алған адамдар Қазақстан Республикасы Білім және ғылым министрінің 2016 жылғы 16 қарашадағы № 661 </w:t>
      </w:r>
      <w:hyperlink r:id="rId25" w:anchor="z0" w:history="1">
        <w:r w:rsidRPr="000957E9">
          <w:rPr>
            <w:rFonts w:ascii="Times New Roman" w:eastAsia="Times New Roman" w:hAnsi="Times New Roman" w:cs="Times New Roman"/>
            <w:color w:val="073A5E"/>
            <w:spacing w:val="2"/>
            <w:sz w:val="24"/>
            <w:szCs w:val="24"/>
            <w:u w:val="single"/>
            <w:lang w:val="kk-KZ" w:eastAsia="ru-RU"/>
          </w:rPr>
          <w:t>бұйрығымен</w:t>
        </w:r>
      </w:hyperlink>
      <w:r w:rsidRPr="000957E9">
        <w:rPr>
          <w:rFonts w:ascii="Times New Roman" w:eastAsia="Times New Roman" w:hAnsi="Times New Roman" w:cs="Times New Roman"/>
          <w:color w:val="000000"/>
          <w:spacing w:val="2"/>
          <w:sz w:val="24"/>
          <w:szCs w:val="24"/>
          <w:lang w:val="kk-KZ" w:eastAsia="ru-RU"/>
        </w:rPr>
        <w:t> (Нормативтік құқықтық актілерді мемлекеттік тіркеу тізілімінде № 14666 болып тіркелген) бекітілген Республикалық деректер банкін қалыптастыру және пайдалану қағидаларына сәйкес балаларды Республикалық деректер банкінде іріктеуді жүзеге асырады.</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11-тармақ жаңа редакцияда - ҚР Оқу-ағарту министрінің 18.08.2022 </w:t>
      </w:r>
      <w:hyperlink r:id="rId26" w:anchor="6"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12. Баланы (балаларды) патронаттық тәрбиеге анықтау кезiнде орган оның этникалық шығу тегін, белгілі бір дінге және мәдениетке қатыстылығын, ана тілін, тәрбиелеу мен оқытудағы сабақтастықты қамтамасыз ету мүмкіндігін ескере отырып, баланың мүддесiн басшылыққа алады.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13. Баланы (балаларды) шарт бойынша беру үшін оны алдын ала таңдауды органмен және баланы күтіп-бағатын ұйым әкімшілігінің келісімі бойынша баланы отбасына қабылдауға тілек білдірген адамдар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Ағалы-інілерді, апалы-сіңлілерді-қарындастарды ажыратуға, бұл балалардың мүдделеріне сай келетін және балалар өздерінің туыстығы туралы білмеген, бірге тұрмаған және бірге тәрбиеленбеген жағдайларды қоспағанда, жол берілмейді.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14. Қылмыстық құқық бұзушылықты жасады деп күдік келтірілген баланы қоспағанда, он жасқа толған баланы (балаларды) патронат тәрбиешілерге беру оның келісімімен ғана жүзеге асырылады.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15. Балаға (балаларға) патронат тәрбиешіні тағайындау кезінде патронат тәрбиешінің адамгершілік және жеке басының өзге де қасиеттері, оның патронат тәрбиеші міндеттерін орындауға қабілеті, патронат тәрбиеші мен бала (балалар) арасындағы қарым-қатынас, патронат тәрбиешінің отбасы мүшелерінің балаға (балаларға) қарым-қатынасы, сондай-ақ мүмкін болса, баланың (балалардың) өз тілегі ескеріледі.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16. Баланы (балаларды) патронаттық тәрбиеге алуға тiлек бiлдiрген адам (патронат тәрбиешi) мен орган арасында баланы (балаларды) патронаттық тәрбиеге алуға тiлек бiлдiрген адамдардың тұрғылықты жері бойынша жасалатын шарт:</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баланы (балаларды) күтіп-бағу, тәрбиелеу және оқыту жағдайларын;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патронат тәрбиешiлердiң құқықтары мен мiндеттерiн;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органның патронат тәрбиешiлерге қатысты мiндеттерiн;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шартты тоқтатудың негiздерiн көздейді.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Патронаттық тәрбиеге берілген әрбір балаға (балаларға) жеке (дербес) шарт жасалады.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Шарттың қолданылу мерзімі аяқталған жағдайда оны ұзартуға болады.</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16-тармақ жаңа редакцияда – ҚР Білім және ғылым министрінің 23.11.2017 </w:t>
      </w:r>
      <w:hyperlink r:id="rId27" w:anchor="z29" w:history="1">
        <w:r w:rsidRPr="000957E9">
          <w:rPr>
            <w:rFonts w:ascii="Times New Roman" w:eastAsia="Times New Roman" w:hAnsi="Times New Roman" w:cs="Times New Roman"/>
            <w:color w:val="073A5E"/>
            <w:sz w:val="24"/>
            <w:szCs w:val="24"/>
            <w:u w:val="single"/>
            <w:shd w:val="clear" w:color="auto" w:fill="FFFFFF"/>
            <w:lang w:val="kk-KZ" w:eastAsia="ru-RU"/>
          </w:rPr>
          <w:t>№ 590</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17. Бала (балалар) патронаттық тәрбиеге берілетін ұйым:</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осы ұйымның тәрбиеленушісі болып табылатын баламен (балалармен) патронаттық тәрбиеге беру жөніндегі дайындық жұмысын жүргізеді;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оның сәтті әлеуметтік бейімделуіне ықпал етеді;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баланы (балаларды) патронаттық тәрбиеге беру үшін құжаттар дайындауды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lastRenderedPageBreak/>
        <w:t>      4) патронат тәрбиешілер болуға тілек білдірген адамдарды дайындауды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осы ұйымның тәрбиеленушісі болып табылатын баланы (балаларды) патронаттық тәрбиеге беруді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патронат тәрбиешіге ұйымдық-әдістемелік, психологиялық-педагогикалық көмек көрсетеді;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патронаттық тәрбиеге берілген балаларды есепке алуды жүргізеді.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18. Патронат тәрбиешілерге берілген әрбір балаға (балаларға) баланы күтіп бағатын ұйым:</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баланың (балалардың) тууы туралы куәлігін;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(Нормативтік құқықтық актілерінің мемлекеттік реестрінде № 6697 болып тіркелген) </w:t>
      </w:r>
      <w:hyperlink r:id="rId28" w:anchor="z1" w:history="1">
        <w:r w:rsidRPr="000957E9">
          <w:rPr>
            <w:rFonts w:ascii="Times New Roman" w:eastAsia="Times New Roman" w:hAnsi="Times New Roman" w:cs="Times New Roman"/>
            <w:color w:val="073A5E"/>
            <w:spacing w:val="2"/>
            <w:sz w:val="24"/>
            <w:szCs w:val="24"/>
            <w:u w:val="single"/>
            <w:lang w:val="kk-KZ" w:eastAsia="ru-RU"/>
          </w:rPr>
          <w:t>бұйрығымен</w:t>
        </w:r>
      </w:hyperlink>
      <w:r w:rsidRPr="000957E9">
        <w:rPr>
          <w:rFonts w:ascii="Times New Roman" w:eastAsia="Times New Roman" w:hAnsi="Times New Roman" w:cs="Times New Roman"/>
          <w:color w:val="000000"/>
          <w:spacing w:val="2"/>
          <w:sz w:val="24"/>
          <w:szCs w:val="24"/>
          <w:lang w:val="kk-KZ" w:eastAsia="ru-RU"/>
        </w:rPr>
        <w:t> бекітілген № 026/е нысанды медициналық құжаттаманы, егу паспортын және № 063/е нысанды медициналық құжаттаманы;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білімі туралы құжатты;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баланың (балалардың) ата-ана қамқорлығынан айырылғанын растайтын қайтыс болуы туралы куәліктің, сот үкімінің немесе шешімінің, ата-анасының сырқаттануы немесе іздестірілуі туралы анықтаманың және басқа да құжаттардың көшірмелерін;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аға-інілерінің және апа-сіңлілерінің-қарындастарының болуы және тұратын жерлері туралы ақпаратты;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балаға (балаларға) тиесілі мүліктің тізімдемесін және оның сақталуына жауапты адамдар туралы мәліметтерді (бар болған жағдайда);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балада (балаларда) тұрғын үй-жайдың болуын растайтын құжатты;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8) баланы қылмыс жасаған күдікті патронатқа берген жағдайда қылмыстық процесті жүргізетін органның қаулысын;</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9) баланың (балалардың) жеке ісінде бар өзге де құжаттарды береді.</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18-тармақ жаңа редакцияда – ҚР Білім және ғылым министрінің 05.06.2019 </w:t>
      </w:r>
      <w:hyperlink r:id="rId29" w:anchor="z9" w:history="1">
        <w:r w:rsidRPr="000957E9">
          <w:rPr>
            <w:rFonts w:ascii="Times New Roman" w:eastAsia="Times New Roman" w:hAnsi="Times New Roman" w:cs="Times New Roman"/>
            <w:color w:val="073A5E"/>
            <w:sz w:val="24"/>
            <w:szCs w:val="24"/>
            <w:u w:val="single"/>
            <w:shd w:val="clear" w:color="auto" w:fill="FFFFFF"/>
            <w:lang w:val="kk-KZ" w:eastAsia="ru-RU"/>
          </w:rPr>
          <w:t>№ 256</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(алғашқы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19. Осы Ереженің </w:t>
      </w:r>
      <w:hyperlink r:id="rId30" w:anchor="z62" w:history="1">
        <w:r w:rsidRPr="000957E9">
          <w:rPr>
            <w:rFonts w:ascii="Times New Roman" w:eastAsia="Times New Roman" w:hAnsi="Times New Roman" w:cs="Times New Roman"/>
            <w:color w:val="073A5E"/>
            <w:spacing w:val="2"/>
            <w:sz w:val="24"/>
            <w:szCs w:val="24"/>
            <w:u w:val="single"/>
            <w:lang w:val="kk-KZ" w:eastAsia="ru-RU"/>
          </w:rPr>
          <w:t>18-тармағында</w:t>
        </w:r>
      </w:hyperlink>
      <w:r w:rsidRPr="000957E9">
        <w:rPr>
          <w:rFonts w:ascii="Times New Roman" w:eastAsia="Times New Roman" w:hAnsi="Times New Roman" w:cs="Times New Roman"/>
          <w:color w:val="000000"/>
          <w:spacing w:val="2"/>
          <w:sz w:val="24"/>
          <w:szCs w:val="24"/>
          <w:lang w:val="kk-KZ" w:eastAsia="ru-RU"/>
        </w:rPr>
        <w:t> көрсетілген құжаттар шарт жасасқаннан кейін патронат тәрбиешілерге тікелей беріледі.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20. Баланы (балаларды) патронат тәрбиешіге беру органның шешімі немесе қылмыстық процесті жүргізетін органның қаулысы негізінде шартты жасасқаннан кейін жүзеге асырылады.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21. Баланы (балаларды) патронаттық тәрбиеге беру патронат тәрбиеші мен бала (балалар) арасында алименттік және мұрагерлік құқықтық қарым-қатынастардың туындауына әкеп соқпайды.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22. Патронат тәрбиешілерге берілген бала (балалар) өзіне мұрагерлік тәртібінде өтетін алименттерге, бірыңғай жинақтаушы зейнетақы қорындағы және ерікті жинақтаушы зейнетақы қорындағы зейнетақы жинақтарына, жәрдемақыға және басқа да әлеуметтік төлемдерге құқығын, сондай-ақ тұрғын үй-жайға меншік құқығын немесе тұрғын үй-жайды пайдалану құқығын сақтайды. Баланың (балалардың) тұрғын үй-жайы болмаған кезде Қазақстан Республикасының тұрғын үй заңнамасына сәйкес өзіне тұрғын үй-жай беру құқығына ие.</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23. Егер баланың (балалардың) жәрдемақыға немесе өзге де әлеуметтiк төлемдерге құқығы болған жағдайда патронат тәрбиешіге аталған ақша қаражатын немесе әлеуметтік төлемдерді төлеуді жүзеге асыратын тиісті органдарға жүгіну тәртібі түсіндіріледі.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lastRenderedPageBreak/>
        <w:t>      24. Патронат тәрбиешінің негізгі функциялары: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шартты орындау;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өз баласымен (балаларымен) бірге тұруды қамтамасыз ету;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баланы (балаларды) тәрбиелеу мен күтіп-бағу үшін оңтайлы жағдай жасау және ұйымдастыру;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4) баланың (балалардың) денсаулығы, дене, психикалық, адамгершілік және рухани дамуы туралы қамқорлық жасау;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5) баланың (балалардың) пікірін ескере отырып, білім беру мекемесін және оқыту нысанын таңдау;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6) баланың (балалардың) патронат тәрбиешiге берiлген құжаттарының, балаға (балаларға) тиесілі ақшалай қаражаттың және өзге де мүліктің сақталуын қамтамасыз ету;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7) өзінің қамқорлыққа алынушыларының басқа адамдармен қатынасындағы, оның ішінде соттарда арнайы өкiлеттiктерсiз қатынасындағы құқықтары мен мүдделерінің қорғалуын қамтамасыз ету;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8) баланың (балалардың) демалысын ұйымдастыру;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9) баланы (балаларды) күтіп-бағу, тәрбиелеу және оқыту үшін қолайсыз жағдайлар туындағаны туралы органды хабардар ету;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10) Қазақстан Республикасының заңнамасына сәйкес өзге де функцияларды жүзеге асыру болып табылады.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25. Патронат тәрбиешіге берілген әр баланы (балаларды) күтіп-бағуға "Патронат тәрбиешiлерге берiлген баланы (балаларды) күтіп-бағуға бөлінетін ақша қаражатын төлеуді жүзеге асыру қағидаларын және оның мөлшерін бекіту туралы" Қазақстан Республикасы Үкіметінің 2012 жылғы 30 наурыздағы № 381 </w:t>
      </w:r>
      <w:hyperlink r:id="rId31" w:anchor="z6" w:history="1">
        <w:r w:rsidRPr="000957E9">
          <w:rPr>
            <w:rFonts w:ascii="Times New Roman" w:eastAsia="Times New Roman" w:hAnsi="Times New Roman" w:cs="Times New Roman"/>
            <w:color w:val="073A5E"/>
            <w:spacing w:val="2"/>
            <w:sz w:val="24"/>
            <w:szCs w:val="24"/>
            <w:u w:val="single"/>
            <w:lang w:val="kk-KZ" w:eastAsia="ru-RU"/>
          </w:rPr>
          <w:t>қаулысымен</w:t>
        </w:r>
      </w:hyperlink>
      <w:r w:rsidRPr="000957E9">
        <w:rPr>
          <w:rFonts w:ascii="Times New Roman" w:eastAsia="Times New Roman" w:hAnsi="Times New Roman" w:cs="Times New Roman"/>
          <w:color w:val="000000"/>
          <w:spacing w:val="2"/>
          <w:sz w:val="24"/>
          <w:szCs w:val="24"/>
          <w:lang w:val="kk-KZ" w:eastAsia="ru-RU"/>
        </w:rPr>
        <w:t> белгілеген тәртіппен және мөлшерде ай сайын ақшалай қаражат төленеді.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26. Патронат тәрбиешілердің еңбегіне ақы төлеу шарттары "Азаматтық қызметшілерге, мемлекеттік бюджет қаражаты есебінен ұсталатын ұйымдардың қызметкерлеріне, қазыналық кәсіпорындардың қызметкерлеріне еңбекақы төлеу жүйесі туралы" Қазақстан Республикасы Үкіметінің 2015 жылғы 31 желтоқсандағы № 1193 </w:t>
      </w:r>
      <w:hyperlink r:id="rId32" w:anchor="z1" w:history="1">
        <w:r w:rsidRPr="000957E9">
          <w:rPr>
            <w:rFonts w:ascii="Times New Roman" w:eastAsia="Times New Roman" w:hAnsi="Times New Roman" w:cs="Times New Roman"/>
            <w:color w:val="073A5E"/>
            <w:spacing w:val="2"/>
            <w:sz w:val="24"/>
            <w:szCs w:val="24"/>
            <w:u w:val="single"/>
            <w:lang w:val="kk-KZ" w:eastAsia="ru-RU"/>
          </w:rPr>
          <w:t>қаулысына</w:t>
        </w:r>
      </w:hyperlink>
      <w:r w:rsidRPr="000957E9">
        <w:rPr>
          <w:rFonts w:ascii="Times New Roman" w:eastAsia="Times New Roman" w:hAnsi="Times New Roman" w:cs="Times New Roman"/>
          <w:color w:val="000000"/>
          <w:spacing w:val="2"/>
          <w:sz w:val="24"/>
          <w:szCs w:val="24"/>
          <w:lang w:val="kk-KZ" w:eastAsia="ru-RU"/>
        </w:rPr>
        <w:t> сәйкес патронаттық тәрбиешіге ақы төлеу бір жылға дейін еңбек өтілі бар білім саласындағы санаты жоқ біліктілігі орта деңгейдегі (В4-4) негізгі персоналдың лауазымдық айлықақысы мөлшері есебімен жүргізіледі.</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26-тармақ жаңа редакцияда - ҚР Оқу-ағарту министрінің 18.08.2022 </w:t>
      </w:r>
      <w:hyperlink r:id="rId33" w:anchor="7"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27. Облыстық маңызы бар аудандардың, қалалардың білім беру бөлім органдары, республикалық маңызы бар қаланың, астананың білім беруді басқару органдары патронат тәрбиешінің еңбегіне ақы төлеуді шарттың негізінде ақшалай қаражатты оның ағымдағы шотына ағымдағы айдың 25-күнінен кешіктірмей ай сайын аудару арқылы жүргізеді.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28. Патронат тәрбиешіге еңбекақы төлеудің тоқтатылуына әкеп соғатын мән-жайлар туындаған жағдайда (шарттың бұзылуы) орган бұл туралы патронат тәрбиешiге бес жұмыс күні ішінде жазбаша түрде хабарлайды.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29. Патронат тәрбиешілер облыстың, республикалық маңызы бар қаланың, астананың шегінде тұрғылықты жерінің өзгергені туралы көшкен сәтінен бастап күнтізбелік он күн ішінде органды жазбаша түрде хабардар етеді.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30. Патронат тәрбиеші облыстан, республикалық маңызы бар қаладан, астанадан тыс жерлерге тұрақты тұруға көшкен жағдайда шарт бұзылады.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xml:space="preserve">      31. Патронат тәрбиешiлер ауруханаға түскен не өзге де дәлелді себептер бойынша отбасында ұзақ уақыт болмаған жағдайда органдар Қазақстан Республикасының </w:t>
      </w:r>
      <w:r w:rsidRPr="000957E9">
        <w:rPr>
          <w:rFonts w:ascii="Times New Roman" w:eastAsia="Times New Roman" w:hAnsi="Times New Roman" w:cs="Times New Roman"/>
          <w:color w:val="000000"/>
          <w:spacing w:val="2"/>
          <w:sz w:val="24"/>
          <w:szCs w:val="24"/>
          <w:lang w:val="kk-KZ" w:eastAsia="ru-RU"/>
        </w:rPr>
        <w:lastRenderedPageBreak/>
        <w:t>заңнамасына сәйкес баланы (балаларды) қорғаншылыққа немесе қамқоршылыққа уақытша орналастыруды қамтамасыз етеді не негізгі патронат тәрбиешінің болмау уақытына басқа патронат тәрбиешімен шарт жасасады.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32. Патронат тәрбиешінің баланы (балаларды) денсаулық сақтау ұйымына уақытша орналастыруы патронат тәрбиешінің осы балаға (балаларға) қатысты құқықтары мен міндеттерін тоқтатпайды.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33. Отбасында патронаттық тәрбиедегі баланы (балаларды) асырап алуға беру кезінде осы баланы (балаларды) асырап алуға басым құқық оның қалауы ескеріле отырып, өз отбасында бала (балалар) тәрбиеленіп жатқан патронат тәрбиешіге беріледі.</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34. Баланы (балаларды) 16 жасқа толғанда жұмысқа орналастырған жағдайда ол кәмелетке толғанша шарттың қолданылуы жалғасады.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35. Шарт:</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дәлелді себептері (сырқаттануы, отбасылық немесе материалдық жағдайының өзгеруі, баламен өзара түсіністіктің болмауы, балалар арасындағы жанжалдар және басқалар) болған кезде патронат тәрбиешілердің бастамасы бойынша;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баланы (балаларды) күтіп-бағу, тәрбиелеу және білім беру үшін қолайсыз жағдайлар туындаған кезде органның бастамасы бойынша;</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бала (балалар) ата-анасына қайтарылған, туыстарына берілген немесе бала (балалар) асырап алынған жағдайларда мерзімінен бұрын бұзылуы мүмкін.</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35-тармаққа орыс тілінде өзгеріс енгізілді, мемлекеттік тіліндегі мәтіні өзгермейді - ҚР Оқу-ағарту министрінің 18.08.2022 </w:t>
      </w:r>
      <w:hyperlink r:id="rId34" w:anchor="8"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36. Органдар патронат тәрбиешілерге жүктелген баланы (балаларды) күтіп-бағу, тәрбиелеу және оқыту бойынша міндеттеріне бақылауды </w:t>
      </w:r>
      <w:hyperlink r:id="rId35" w:anchor="z1172" w:history="1">
        <w:r w:rsidRPr="000957E9">
          <w:rPr>
            <w:rFonts w:ascii="Times New Roman" w:eastAsia="Times New Roman" w:hAnsi="Times New Roman" w:cs="Times New Roman"/>
            <w:color w:val="073A5E"/>
            <w:spacing w:val="2"/>
            <w:sz w:val="24"/>
            <w:szCs w:val="24"/>
            <w:u w:val="single"/>
            <w:lang w:val="kk-KZ" w:eastAsia="ru-RU"/>
          </w:rPr>
          <w:t>Кодексте</w:t>
        </w:r>
      </w:hyperlink>
      <w:r w:rsidRPr="000957E9">
        <w:rPr>
          <w:rFonts w:ascii="Times New Roman" w:eastAsia="Times New Roman" w:hAnsi="Times New Roman" w:cs="Times New Roman"/>
          <w:color w:val="000000"/>
          <w:spacing w:val="2"/>
          <w:sz w:val="24"/>
          <w:szCs w:val="24"/>
          <w:lang w:val="kk-KZ" w:eastAsia="ru-RU"/>
        </w:rPr>
        <w:t> және осы Ережеде белгіленген тәртіппен патронат тәрбиешінің тұрғылықты жері бойынша жүзеге асырады.</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37. Патронаттық тәрбиеге берілген баланы (балаларды) тәрбиелеуге және күтіп-бағуға бақылауды органдар 6 айда кемінде 1 рет:</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1) патронаттық тәрбиеге берілген балаға (балаларға) оның тәрбиелену және күтіп-бағылу жағдайларын тексеру мақсатында бару;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2) жеке оңалту бағдарламасына сәйкес оңалту іс-шараларының, оның ішінде оңалту құралдарының уақтылы ресімделуіне және алынуына, сондай-ақ мүгедектігі бар баланың оны мақсатты пайдалануына бақылау жасау;</w:t>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 патронат тәрбиешілердің патронаттық тәрбиеге берілген баланы (балаларды) тәрбиелеу және күтіп-бағу үшін материалдық құралдарды пайдалануын тексеру түрінде жүзеге асырады.</w:t>
      </w:r>
    </w:p>
    <w:p w:rsidR="000957E9" w:rsidRPr="000957E9" w:rsidRDefault="000957E9" w:rsidP="000957E9">
      <w:pPr>
        <w:spacing w:after="0" w:line="240" w:lineRule="auto"/>
        <w:rPr>
          <w:rFonts w:ascii="Times New Roman" w:eastAsia="Times New Roman" w:hAnsi="Times New Roman" w:cs="Times New Roman"/>
          <w:sz w:val="24"/>
          <w:szCs w:val="24"/>
          <w:lang w:val="kk-KZ" w:eastAsia="ru-RU"/>
        </w:rPr>
      </w:pPr>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Ескерту. 37-тармақ жаңа редакцияда - ҚР Оқу-ағарту министрінің 18.08.2022 </w:t>
      </w:r>
      <w:hyperlink r:id="rId36" w:anchor="9" w:history="1">
        <w:r w:rsidRPr="000957E9">
          <w:rPr>
            <w:rFonts w:ascii="Times New Roman" w:eastAsia="Times New Roman" w:hAnsi="Times New Roman" w:cs="Times New Roman"/>
            <w:color w:val="073A5E"/>
            <w:sz w:val="24"/>
            <w:szCs w:val="24"/>
            <w:u w:val="single"/>
            <w:bdr w:val="none" w:sz="0" w:space="0" w:color="auto" w:frame="1"/>
            <w:lang w:val="kk-KZ" w:eastAsia="ru-RU"/>
          </w:rPr>
          <w:t>№ 373</w:t>
        </w:r>
      </w:hyperlink>
      <w:r w:rsidRPr="000957E9">
        <w:rPr>
          <w:rFonts w:ascii="Times New Roman" w:eastAsia="Times New Roman" w:hAnsi="Times New Roman" w:cs="Times New Roman"/>
          <w:color w:val="FF0000"/>
          <w:sz w:val="24"/>
          <w:szCs w:val="24"/>
          <w:bdr w:val="none" w:sz="0" w:space="0" w:color="auto" w:frame="1"/>
          <w:shd w:val="clear" w:color="auto" w:fill="FFFFFF"/>
          <w:lang w:val="kk-KZ" w:eastAsia="ru-RU"/>
        </w:rPr>
        <w:t> (алғаш ресми жарияланған күнінен кейін күнтізбелік он күн өткен соң қолданысқа енгізіледі) бұйрығымен.</w:t>
      </w:r>
      <w:r w:rsidRPr="000957E9">
        <w:rPr>
          <w:rFonts w:ascii="Times New Roman" w:eastAsia="Times New Roman" w:hAnsi="Times New Roman" w:cs="Times New Roman"/>
          <w:color w:val="000000"/>
          <w:sz w:val="24"/>
          <w:szCs w:val="24"/>
          <w:lang w:val="kk-KZ" w:eastAsia="ru-RU"/>
        </w:rPr>
        <w:br/>
      </w:r>
    </w:p>
    <w:p w:rsidR="000957E9" w:rsidRPr="000957E9" w:rsidRDefault="000957E9" w:rsidP="000957E9">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val="kk-KZ" w:eastAsia="ru-RU"/>
        </w:rPr>
      </w:pPr>
      <w:r w:rsidRPr="000957E9">
        <w:rPr>
          <w:rFonts w:ascii="Times New Roman" w:eastAsia="Times New Roman" w:hAnsi="Times New Roman" w:cs="Times New Roman"/>
          <w:color w:val="000000"/>
          <w:spacing w:val="2"/>
          <w:sz w:val="24"/>
          <w:szCs w:val="24"/>
          <w:lang w:val="kk-KZ" w:eastAsia="ru-RU"/>
        </w:rPr>
        <w:t>      38. Патронат тәрбиеші қамқорлыққа алынушының денсаулық жағдайы және оны тәрбиелеу, сондай-ақ оның мүлкін басқару бойынша жұмыс туралы есептерді органға алты айда кемінде бір рет ұсынады.</w:t>
      </w:r>
    </w:p>
    <w:p w:rsidR="000957E9" w:rsidRPr="000957E9" w:rsidRDefault="000957E9" w:rsidP="000957E9">
      <w:pPr>
        <w:spacing w:after="0"/>
        <w:rPr>
          <w:rFonts w:ascii="Times New Roman" w:hAnsi="Times New Roman" w:cs="Times New Roman"/>
          <w:sz w:val="24"/>
          <w:szCs w:val="24"/>
          <w:lang w:val="kk-KZ"/>
        </w:rPr>
      </w:pPr>
    </w:p>
    <w:bookmarkEnd w:id="0"/>
    <w:p w:rsidR="00D34601" w:rsidRPr="000957E9" w:rsidRDefault="00D34601" w:rsidP="000957E9">
      <w:pPr>
        <w:spacing w:after="0"/>
        <w:rPr>
          <w:rFonts w:ascii="Times New Roman" w:hAnsi="Times New Roman" w:cs="Times New Roman"/>
          <w:sz w:val="24"/>
          <w:szCs w:val="24"/>
          <w:lang w:val="kk-KZ"/>
        </w:rPr>
      </w:pPr>
    </w:p>
    <w:sectPr w:rsidR="00D34601" w:rsidRPr="000957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560"/>
    <w:rsid w:val="000957E9"/>
    <w:rsid w:val="00846560"/>
    <w:rsid w:val="00D34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9"/>
    <w:pPr>
      <w:spacing w:after="160" w:line="259" w:lineRule="auto"/>
    </w:pPr>
  </w:style>
  <w:style w:type="paragraph" w:styleId="3">
    <w:name w:val="heading 3"/>
    <w:basedOn w:val="a"/>
    <w:link w:val="30"/>
    <w:uiPriority w:val="9"/>
    <w:qFormat/>
    <w:rsid w:val="000957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7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7E9"/>
    <w:rPr>
      <w:color w:val="0000FF"/>
      <w:u w:val="single"/>
    </w:rPr>
  </w:style>
  <w:style w:type="character" w:customStyle="1" w:styleId="note">
    <w:name w:val="note"/>
    <w:basedOn w:val="a0"/>
    <w:rsid w:val="000957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E9"/>
    <w:pPr>
      <w:spacing w:after="160" w:line="259" w:lineRule="auto"/>
    </w:pPr>
  </w:style>
  <w:style w:type="paragraph" w:styleId="3">
    <w:name w:val="heading 3"/>
    <w:basedOn w:val="a"/>
    <w:link w:val="30"/>
    <w:uiPriority w:val="9"/>
    <w:qFormat/>
    <w:rsid w:val="000957E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957E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957E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0957E9"/>
    <w:rPr>
      <w:color w:val="0000FF"/>
      <w:u w:val="single"/>
    </w:rPr>
  </w:style>
  <w:style w:type="character" w:customStyle="1" w:styleId="note">
    <w:name w:val="note"/>
    <w:basedOn w:val="a0"/>
    <w:rsid w:val="000957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ilet.zan.kz/kaz/docs/K1100000518" TargetMode="External"/><Relationship Id="rId13" Type="http://schemas.openxmlformats.org/officeDocument/2006/relationships/hyperlink" Target="https://adilet.zan.kz/kaz/docs/K1400000231" TargetMode="External"/><Relationship Id="rId18" Type="http://schemas.openxmlformats.org/officeDocument/2006/relationships/hyperlink" Target="https://adilet.zan.kz/kaz/docs/V2000020665" TargetMode="External"/><Relationship Id="rId26" Type="http://schemas.openxmlformats.org/officeDocument/2006/relationships/hyperlink" Target="https://adilet.zan.kz/kaz/docs/V2200029198" TargetMode="External"/><Relationship Id="rId3" Type="http://schemas.openxmlformats.org/officeDocument/2006/relationships/settings" Target="settings.xml"/><Relationship Id="rId21" Type="http://schemas.openxmlformats.org/officeDocument/2006/relationships/hyperlink" Target="https://adilet.zan.kz/kaz/docs/V2200029198" TargetMode="External"/><Relationship Id="rId34" Type="http://schemas.openxmlformats.org/officeDocument/2006/relationships/hyperlink" Target="https://adilet.zan.kz/kaz/docs/V2200029198" TargetMode="External"/><Relationship Id="rId7" Type="http://schemas.openxmlformats.org/officeDocument/2006/relationships/hyperlink" Target="https://adilet.zan.kz/kaz/docs/K1100000518" TargetMode="External"/><Relationship Id="rId12" Type="http://schemas.openxmlformats.org/officeDocument/2006/relationships/hyperlink" Target="https://adilet.zan.kz/kaz/docs/V2200029198" TargetMode="External"/><Relationship Id="rId17" Type="http://schemas.openxmlformats.org/officeDocument/2006/relationships/hyperlink" Target="https://adilet.zan.kz/kaz/docs/V1500012127" TargetMode="External"/><Relationship Id="rId25" Type="http://schemas.openxmlformats.org/officeDocument/2006/relationships/hyperlink" Target="https://adilet.zan.kz/kaz/docs/V1600014666" TargetMode="External"/><Relationship Id="rId33" Type="http://schemas.openxmlformats.org/officeDocument/2006/relationships/hyperlink" Target="https://adilet.zan.kz/kaz/docs/V2200029198" TargetMode="External"/><Relationship Id="rId38"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s://adilet.zan.kz/kaz/docs/V15H0010285" TargetMode="External"/><Relationship Id="rId20" Type="http://schemas.openxmlformats.org/officeDocument/2006/relationships/hyperlink" Target="https://adilet.zan.kz/kaz/docs/K1100000518" TargetMode="External"/><Relationship Id="rId29" Type="http://schemas.openxmlformats.org/officeDocument/2006/relationships/hyperlink" Target="https://adilet.zan.kz/kaz/docs/V1900018801" TargetMode="External"/><Relationship Id="rId1" Type="http://schemas.openxmlformats.org/officeDocument/2006/relationships/styles" Target="styles.xml"/><Relationship Id="rId6" Type="http://schemas.openxmlformats.org/officeDocument/2006/relationships/hyperlink" Target="https://adilet.zan.kz/kaz/docs/K1100000518" TargetMode="External"/><Relationship Id="rId11" Type="http://schemas.openxmlformats.org/officeDocument/2006/relationships/hyperlink" Target="https://adilet.zan.kz/kaz/docs/K1100000518" TargetMode="External"/><Relationship Id="rId24" Type="http://schemas.openxmlformats.org/officeDocument/2006/relationships/hyperlink" Target="https://adilet.zan.kz/kaz/docs/K1100000518" TargetMode="External"/><Relationship Id="rId32" Type="http://schemas.openxmlformats.org/officeDocument/2006/relationships/hyperlink" Target="https://adilet.zan.kz/kaz/docs/P1500001193" TargetMode="External"/><Relationship Id="rId37" Type="http://schemas.openxmlformats.org/officeDocument/2006/relationships/fontTable" Target="fontTable.xml"/><Relationship Id="rId5" Type="http://schemas.openxmlformats.org/officeDocument/2006/relationships/hyperlink" Target="https://adilet.zan.kz/kaz/docs/Z1400000239" TargetMode="External"/><Relationship Id="rId15" Type="http://schemas.openxmlformats.org/officeDocument/2006/relationships/hyperlink" Target="https://adilet.zan.kz/kaz/docs/V2200029198" TargetMode="External"/><Relationship Id="rId23" Type="http://schemas.openxmlformats.org/officeDocument/2006/relationships/hyperlink" Target="https://adilet.zan.kz/kaz/docs/V15H0010285" TargetMode="External"/><Relationship Id="rId28" Type="http://schemas.openxmlformats.org/officeDocument/2006/relationships/hyperlink" Target="https://adilet.zan.kz/kaz/docs/V1000006697" TargetMode="External"/><Relationship Id="rId36" Type="http://schemas.openxmlformats.org/officeDocument/2006/relationships/hyperlink" Target="https://adilet.zan.kz/kaz/docs/V2200029198" TargetMode="External"/><Relationship Id="rId10" Type="http://schemas.openxmlformats.org/officeDocument/2006/relationships/hyperlink" Target="https://adilet.zan.kz/kaz/docs/Z1300000106" TargetMode="External"/><Relationship Id="rId19" Type="http://schemas.openxmlformats.org/officeDocument/2006/relationships/hyperlink" Target="https://adilet.zan.kz/kaz/docs/V2000020507" TargetMode="External"/><Relationship Id="rId31" Type="http://schemas.openxmlformats.org/officeDocument/2006/relationships/hyperlink" Target="https://adilet.zan.kz/kaz/docs/P1200000381" TargetMode="External"/><Relationship Id="rId4" Type="http://schemas.openxmlformats.org/officeDocument/2006/relationships/webSettings" Target="webSettings.xml"/><Relationship Id="rId9" Type="http://schemas.openxmlformats.org/officeDocument/2006/relationships/hyperlink" Target="https://adilet.zan.kz/kaz/docs/K1100000518" TargetMode="External"/><Relationship Id="rId14" Type="http://schemas.openxmlformats.org/officeDocument/2006/relationships/hyperlink" Target="https://adilet.zan.kz/kaz/docs/K1100000518" TargetMode="External"/><Relationship Id="rId22" Type="http://schemas.openxmlformats.org/officeDocument/2006/relationships/hyperlink" Target="https://adilet.zan.kz/kaz/docs/V15H0010285" TargetMode="External"/><Relationship Id="rId27" Type="http://schemas.openxmlformats.org/officeDocument/2006/relationships/hyperlink" Target="https://adilet.zan.kz/kaz/docs/V1700016086" TargetMode="External"/><Relationship Id="rId30" Type="http://schemas.openxmlformats.org/officeDocument/2006/relationships/hyperlink" Target="https://adilet.zan.kz/kaz/docs/V15H0010285" TargetMode="External"/><Relationship Id="rId35" Type="http://schemas.openxmlformats.org/officeDocument/2006/relationships/hyperlink" Target="https://adilet.zan.kz/kaz/docs/K110000051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4361</Words>
  <Characters>24859</Characters>
  <Application>Microsoft Office Word</Application>
  <DocSecurity>0</DocSecurity>
  <Lines>207</Lines>
  <Paragraphs>58</Paragraphs>
  <ScaleCrop>false</ScaleCrop>
  <Company>Reanimator Extreme Edition</Company>
  <LinksUpToDate>false</LinksUpToDate>
  <CharactersWithSpaces>29162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2022-11-08T04:25:00Z</dcterms:created>
  <dcterms:modified xsi:type="dcterms:W3CDTF">2022-11-08T04:26:00Z</dcterms:modified>
</cp:coreProperties>
</file>